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2313" w14:textId="1CE4C930" w:rsidR="006F56B7" w:rsidRPr="009F7448" w:rsidRDefault="00586DB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</w:pPr>
      <w:r w:rsidRPr="009F7448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>B</w:t>
      </w:r>
      <w:r w:rsidR="00697435" w:rsidRPr="009F7448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>iozidfreie</w:t>
      </w:r>
      <w:r w:rsidRPr="009F7448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>r</w:t>
      </w:r>
      <w:r w:rsidR="0024325B" w:rsidRPr="009F7448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 xml:space="preserve"> Holzschutz</w:t>
      </w:r>
      <w:r w:rsidR="008037F2" w:rsidRPr="009F7448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 xml:space="preserve"> -</w:t>
      </w:r>
      <w:r w:rsidRPr="009F7448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 xml:space="preserve"> zukunftssicher und wirkstof</w:t>
      </w:r>
      <w:r w:rsidR="009F7448" w:rsidRPr="009F7448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>f</w:t>
      </w:r>
      <w:r w:rsidRPr="009F7448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>frei</w:t>
      </w:r>
    </w:p>
    <w:p w14:paraId="7E676312" w14:textId="585DEAB2" w:rsidR="006F56B7" w:rsidRPr="009F7448" w:rsidRDefault="006974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7448">
        <w:rPr>
          <w:rFonts w:ascii="Arial" w:hAnsi="Arial" w:cs="Arial"/>
          <w:b/>
          <w:bCs/>
          <w:sz w:val="24"/>
          <w:szCs w:val="24"/>
          <w:u w:val="single"/>
        </w:rPr>
        <w:t>Neue</w:t>
      </w:r>
      <w:r w:rsidR="00586DB0" w:rsidRPr="009F74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D100F" w:rsidRPr="009F7448">
        <w:rPr>
          <w:rFonts w:ascii="Arial" w:hAnsi="Arial" w:cs="Arial"/>
          <w:b/>
          <w:bCs/>
          <w:sz w:val="24"/>
          <w:szCs w:val="24"/>
          <w:u w:val="single"/>
        </w:rPr>
        <w:t>HSL-3</w:t>
      </w:r>
      <w:r w:rsidR="0027155E" w:rsidRPr="009F744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0D100F" w:rsidRPr="009F7448">
        <w:rPr>
          <w:rFonts w:ascii="Arial" w:hAnsi="Arial" w:cs="Arial"/>
          <w:b/>
          <w:bCs/>
          <w:sz w:val="24"/>
          <w:szCs w:val="24"/>
          <w:u w:val="single"/>
        </w:rPr>
        <w:t>/m</w:t>
      </w:r>
      <w:r w:rsidR="00586DB0" w:rsidRPr="009F7448">
        <w:rPr>
          <w:rFonts w:ascii="Arial" w:hAnsi="Arial" w:cs="Arial"/>
          <w:b/>
          <w:bCs/>
          <w:sz w:val="24"/>
          <w:szCs w:val="24"/>
          <w:u w:val="single"/>
        </w:rPr>
        <w:t>-Profi-Holzschutz-Lasur</w:t>
      </w:r>
      <w:r w:rsidR="000D100F" w:rsidRPr="009F74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7155E" w:rsidRPr="009F7448">
        <w:rPr>
          <w:rFonts w:ascii="Arial" w:hAnsi="Arial" w:cs="Arial"/>
          <w:b/>
          <w:bCs/>
          <w:sz w:val="24"/>
          <w:szCs w:val="24"/>
          <w:u w:val="single"/>
        </w:rPr>
        <w:t>3in1</w:t>
      </w:r>
      <w:r w:rsidR="0024325B" w:rsidRPr="009F7448">
        <w:rPr>
          <w:rFonts w:ascii="Arial" w:hAnsi="Arial" w:cs="Arial"/>
          <w:b/>
          <w:bCs/>
          <w:sz w:val="24"/>
          <w:szCs w:val="24"/>
          <w:u w:val="single"/>
        </w:rPr>
        <w:t xml:space="preserve"> von Remmers</w:t>
      </w:r>
    </w:p>
    <w:p w14:paraId="5F509B34" w14:textId="77777777" w:rsidR="0027155E" w:rsidRPr="009F7448" w:rsidRDefault="0027155E">
      <w:pPr>
        <w:spacing w:after="0" w:line="360" w:lineRule="auto"/>
        <w:jc w:val="both"/>
        <w:rPr>
          <w:rFonts w:ascii="Arial" w:hAnsi="Arial" w:cs="Arial"/>
        </w:rPr>
      </w:pPr>
    </w:p>
    <w:p w14:paraId="48329F8D" w14:textId="1A5B36EF" w:rsidR="000D5327" w:rsidRPr="009F7448" w:rsidRDefault="00663CCE" w:rsidP="007E4D51">
      <w:pPr>
        <w:spacing w:after="0" w:line="360" w:lineRule="auto"/>
        <w:jc w:val="both"/>
        <w:rPr>
          <w:rFonts w:ascii="Arial" w:eastAsia="DejaVuSans" w:hAnsi="Arial" w:cs="Arial"/>
          <w:lang w:eastAsia="de-DE"/>
        </w:rPr>
      </w:pPr>
      <w:r w:rsidRPr="009F7448">
        <w:rPr>
          <w:rFonts w:ascii="Arial" w:hAnsi="Arial" w:cs="Arial"/>
        </w:rPr>
        <w:t xml:space="preserve">Mit </w:t>
      </w:r>
      <w:r w:rsidR="000D5327" w:rsidRPr="009F7448">
        <w:rPr>
          <w:rFonts w:ascii="Arial" w:hAnsi="Arial" w:cs="Arial"/>
        </w:rPr>
        <w:t>der</w:t>
      </w:r>
      <w:r w:rsidRPr="009F7448">
        <w:rPr>
          <w:rFonts w:ascii="Arial" w:hAnsi="Arial" w:cs="Arial"/>
        </w:rPr>
        <w:t xml:space="preserve"> </w:t>
      </w:r>
      <w:r w:rsidR="00784098" w:rsidRPr="009F7448">
        <w:rPr>
          <w:rFonts w:ascii="Arial" w:hAnsi="Arial" w:cs="Arial"/>
        </w:rPr>
        <w:t>hydrophobierende</w:t>
      </w:r>
      <w:r w:rsidRPr="009F7448">
        <w:rPr>
          <w:rFonts w:ascii="Arial" w:hAnsi="Arial" w:cs="Arial"/>
        </w:rPr>
        <w:t>n</w:t>
      </w:r>
      <w:r w:rsidR="00784098" w:rsidRPr="009F7448">
        <w:rPr>
          <w:rFonts w:ascii="Arial" w:hAnsi="Arial" w:cs="Arial"/>
        </w:rPr>
        <w:t>, biozidfreie</w:t>
      </w:r>
      <w:r w:rsidRPr="009F7448">
        <w:rPr>
          <w:rFonts w:ascii="Arial" w:hAnsi="Arial" w:cs="Arial"/>
        </w:rPr>
        <w:t>n</w:t>
      </w:r>
      <w:r w:rsidR="00784098" w:rsidRPr="009F7448">
        <w:rPr>
          <w:rFonts w:ascii="Arial" w:hAnsi="Arial" w:cs="Arial"/>
        </w:rPr>
        <w:t xml:space="preserve"> Dünnschicht-Lasur HSL-32/m</w:t>
      </w:r>
      <w:r w:rsidRPr="009F7448">
        <w:rPr>
          <w:rFonts w:ascii="Arial" w:hAnsi="Arial" w:cs="Arial"/>
        </w:rPr>
        <w:t xml:space="preserve">-Profi-Holzschutz-Lasur </w:t>
      </w:r>
      <w:r w:rsidR="00784098" w:rsidRPr="009F7448">
        <w:rPr>
          <w:rFonts w:ascii="Arial" w:hAnsi="Arial" w:cs="Arial"/>
        </w:rPr>
        <w:t xml:space="preserve">3in1 </w:t>
      </w:r>
      <w:r w:rsidRPr="009F7448">
        <w:rPr>
          <w:rFonts w:ascii="Arial" w:hAnsi="Arial" w:cs="Arial"/>
        </w:rPr>
        <w:t xml:space="preserve">bietet Remmers eine besondere Innovation für nicht bzw. begrenzt maßhaltige Holzbauteile im Außenbereich. Die Lasur bildet einen diffusionsoffenen Film und erzeugt </w:t>
      </w:r>
      <w:r w:rsidR="000D5327" w:rsidRPr="009F7448">
        <w:rPr>
          <w:rFonts w:ascii="Arial" w:hAnsi="Arial" w:cs="Arial"/>
        </w:rPr>
        <w:t xml:space="preserve">einen Imprägniereffekt zur Holzabsättigung gegen Feuchtigkeit. Die Hydrophobierung bewirkt, das </w:t>
      </w:r>
      <w:r w:rsidRPr="009F7448">
        <w:rPr>
          <w:rFonts w:ascii="Arial" w:hAnsi="Arial" w:cs="Arial"/>
        </w:rPr>
        <w:t>nasse Oberflächen schnell trocknen</w:t>
      </w:r>
      <w:r w:rsidR="000D5327" w:rsidRPr="009F7448">
        <w:rPr>
          <w:rFonts w:ascii="Arial" w:hAnsi="Arial" w:cs="Arial"/>
        </w:rPr>
        <w:t>, wobei eingedrungene Feuchtigkeit durch den diffusionsoffenen Schutzfilm entweichen kann.</w:t>
      </w:r>
      <w:r w:rsidR="000D5327" w:rsidRPr="009F7448">
        <w:rPr>
          <w:rFonts w:ascii="Arial" w:eastAsia="DejaVuSans" w:hAnsi="Arial" w:cs="Arial"/>
          <w:lang w:eastAsia="de-DE"/>
        </w:rPr>
        <w:t xml:space="preserve"> Die Lasur </w:t>
      </w:r>
      <w:r w:rsidR="000D5327" w:rsidRPr="009F7448">
        <w:rPr>
          <w:rFonts w:ascii="Arial" w:eastAsia="Times New Roman" w:hAnsi="Arial" w:cs="Arial"/>
          <w:lang w:eastAsia="de-DE"/>
        </w:rPr>
        <w:t>dringt tief in das Holz ein und behält dessen Atmungsaktivität bei. Dabei ist sie gleichzeitig</w:t>
      </w:r>
      <w:r w:rsidR="000D5327" w:rsidRPr="009F7448">
        <w:rPr>
          <w:rFonts w:ascii="Arial" w:hAnsi="Arial" w:cs="Arial"/>
        </w:rPr>
        <w:t xml:space="preserve"> sowohl Imprägnierung als auch Grundierung und Lasur, was besonders verarbeitungsfreundlich ist. Sie</w:t>
      </w:r>
      <w:r w:rsidRPr="009F7448">
        <w:rPr>
          <w:rFonts w:ascii="Arial" w:hAnsi="Arial" w:cs="Arial"/>
        </w:rPr>
        <w:t xml:space="preserve"> vermindert</w:t>
      </w:r>
      <w:r w:rsidR="000D5327" w:rsidRPr="009F7448">
        <w:rPr>
          <w:rFonts w:ascii="Arial" w:hAnsi="Arial" w:cs="Arial"/>
        </w:rPr>
        <w:t xml:space="preserve"> </w:t>
      </w:r>
      <w:r w:rsidRPr="009F7448">
        <w:rPr>
          <w:rFonts w:ascii="Arial" w:hAnsi="Arial" w:cs="Arial"/>
        </w:rPr>
        <w:t xml:space="preserve">die Anfälligkeit gegenüber Holzverfärbungen. </w:t>
      </w:r>
      <w:r w:rsidR="00784098" w:rsidRPr="009F7448">
        <w:rPr>
          <w:rFonts w:ascii="Arial" w:hAnsi="Arial" w:cs="Arial"/>
        </w:rPr>
        <w:t xml:space="preserve">Der </w:t>
      </w:r>
      <w:r w:rsidR="0027155E" w:rsidRPr="009F7448">
        <w:rPr>
          <w:rFonts w:ascii="Arial" w:hAnsi="Arial" w:cs="Arial"/>
        </w:rPr>
        <w:t xml:space="preserve">konstruktive Holzschutz </w:t>
      </w:r>
      <w:r w:rsidR="00784098" w:rsidRPr="009F7448">
        <w:rPr>
          <w:rFonts w:ascii="Arial" w:hAnsi="Arial" w:cs="Arial"/>
        </w:rPr>
        <w:t xml:space="preserve">reduziert in Verbindung mit dem </w:t>
      </w:r>
      <w:r w:rsidR="0027155E" w:rsidRPr="009F7448">
        <w:rPr>
          <w:rFonts w:ascii="Arial" w:hAnsi="Arial" w:cs="Arial"/>
        </w:rPr>
        <w:t>Feuchteschutz de</w:t>
      </w:r>
      <w:r w:rsidR="00784098" w:rsidRPr="009F7448">
        <w:rPr>
          <w:rFonts w:ascii="Arial" w:hAnsi="Arial" w:cs="Arial"/>
        </w:rPr>
        <w:t xml:space="preserve">r </w:t>
      </w:r>
      <w:r w:rsidR="007E4D51" w:rsidRPr="009F7448">
        <w:rPr>
          <w:rFonts w:ascii="Arial" w:hAnsi="Arial" w:cs="Arial"/>
        </w:rPr>
        <w:t>Lasur</w:t>
      </w:r>
      <w:r w:rsidR="0027155E" w:rsidRPr="009F7448">
        <w:rPr>
          <w:rFonts w:ascii="Arial" w:hAnsi="Arial" w:cs="Arial"/>
        </w:rPr>
        <w:t xml:space="preserve"> das Risiko der E</w:t>
      </w:r>
      <w:r w:rsidR="00784098" w:rsidRPr="009F7448">
        <w:rPr>
          <w:rFonts w:ascii="Arial" w:hAnsi="Arial" w:cs="Arial"/>
        </w:rPr>
        <w:t xml:space="preserve">ntstehung von Bläue und Fäulnis: Auch gegenüber </w:t>
      </w:r>
      <w:r w:rsidRPr="009F7448">
        <w:rPr>
          <w:rFonts w:ascii="Arial" w:hAnsi="Arial" w:cs="Arial"/>
        </w:rPr>
        <w:t xml:space="preserve">UV-Strahlen </w:t>
      </w:r>
      <w:r w:rsidR="00784098" w:rsidRPr="009F7448">
        <w:rPr>
          <w:rFonts w:ascii="Arial" w:hAnsi="Arial" w:cs="Arial"/>
        </w:rPr>
        <w:t>wirkt HSL-32/m</w:t>
      </w:r>
      <w:r w:rsidR="000D5327" w:rsidRPr="009F7448">
        <w:rPr>
          <w:rFonts w:ascii="Arial" w:hAnsi="Arial" w:cs="Arial"/>
        </w:rPr>
        <w:t xml:space="preserve"> </w:t>
      </w:r>
      <w:r w:rsidR="00784098" w:rsidRPr="009F7448">
        <w:rPr>
          <w:rFonts w:ascii="Arial" w:hAnsi="Arial" w:cs="Arial"/>
        </w:rPr>
        <w:t>vorbeugend.</w:t>
      </w:r>
    </w:p>
    <w:p w14:paraId="02E3BA24" w14:textId="1DD2480F" w:rsidR="006F56B7" w:rsidRPr="009F7448" w:rsidRDefault="00EE7D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F7448">
        <w:rPr>
          <w:rFonts w:ascii="Arial" w:hAnsi="Arial" w:cs="Arial"/>
        </w:rPr>
        <w:t xml:space="preserve">Die wirkstofffreie Holzschutz-Lasur ist nach DIN EN 71-3 „Migration bestimmter Elemente“ geprüft und kommt neben den klassischen Einsatzgebieten, somit auch auf Holzbauteilen mit Hautkontakt zum Einsatz wie z.B. bei Tischen, Stühlen, Bänken und Schaukeln. </w:t>
      </w:r>
      <w:r w:rsidR="00377E18" w:rsidRPr="009F7448">
        <w:rPr>
          <w:rFonts w:ascii="Arial" w:eastAsia="Times New Roman" w:hAnsi="Arial" w:cs="Arial"/>
          <w:lang w:eastAsia="de-DE"/>
        </w:rPr>
        <w:t>Sie</w:t>
      </w:r>
      <w:r w:rsidR="000D100F" w:rsidRPr="009F7448">
        <w:rPr>
          <w:rFonts w:ascii="Arial" w:eastAsia="Times New Roman" w:hAnsi="Arial" w:cs="Arial"/>
          <w:lang w:eastAsia="de-DE"/>
        </w:rPr>
        <w:t xml:space="preserve"> eignet sich für den kompletten Anstrichaufbau in dekorativen Farbtönen, die untereinander auch gemischt werden können: </w:t>
      </w:r>
      <w:r w:rsidR="00377E18" w:rsidRPr="009F7448">
        <w:rPr>
          <w:rFonts w:ascii="Arial" w:eastAsia="Times New Roman" w:hAnsi="Arial" w:cs="Arial"/>
          <w:lang w:eastAsia="de-DE"/>
        </w:rPr>
        <w:t>So ist</w:t>
      </w:r>
      <w:r w:rsidR="009F7448">
        <w:rPr>
          <w:rFonts w:ascii="Arial" w:eastAsia="Times New Roman" w:hAnsi="Arial" w:cs="Arial"/>
          <w:lang w:eastAsia="de-DE"/>
        </w:rPr>
        <w:t xml:space="preserve"> die</w:t>
      </w:r>
      <w:r w:rsidR="00377E18" w:rsidRPr="009F7448">
        <w:rPr>
          <w:rFonts w:ascii="Arial" w:eastAsia="Times New Roman" w:hAnsi="Arial" w:cs="Arial"/>
          <w:lang w:eastAsia="de-DE"/>
        </w:rPr>
        <w:t xml:space="preserve"> HSL-</w:t>
      </w:r>
      <w:r w:rsidR="000D5327" w:rsidRPr="009F7448">
        <w:rPr>
          <w:rFonts w:ascii="Arial" w:eastAsia="Times New Roman" w:hAnsi="Arial" w:cs="Arial"/>
          <w:lang w:eastAsia="de-DE"/>
        </w:rPr>
        <w:t xml:space="preserve">32/m-Profi-Holzschutz-Lasur 3in1 </w:t>
      </w:r>
      <w:r w:rsidR="00377E18" w:rsidRPr="009F7448">
        <w:rPr>
          <w:rFonts w:ascii="Arial" w:hAnsi="Arial" w:cs="Arial"/>
        </w:rPr>
        <w:t xml:space="preserve">in einer farblosen Variante sowie in verschiedenen Holzfarbtönen bzw. weiteren Sonderfarbtönen erhältlich. </w:t>
      </w:r>
      <w:r w:rsidR="00377E18" w:rsidRPr="009F7448">
        <w:rPr>
          <w:rFonts w:ascii="Arial" w:eastAsia="Times New Roman" w:hAnsi="Arial" w:cs="Arial"/>
          <w:lang w:eastAsia="de-DE"/>
        </w:rPr>
        <w:t>Im Renovierungsfall</w:t>
      </w:r>
      <w:r w:rsidR="000D100F" w:rsidRPr="009F7448">
        <w:rPr>
          <w:rFonts w:ascii="Arial" w:eastAsia="Times New Roman" w:hAnsi="Arial" w:cs="Arial"/>
          <w:lang w:eastAsia="de-DE"/>
        </w:rPr>
        <w:t xml:space="preserve"> lässt sich</w:t>
      </w:r>
      <w:r w:rsidR="00377E18" w:rsidRPr="009F7448">
        <w:rPr>
          <w:rFonts w:ascii="Arial" w:eastAsia="Times New Roman" w:hAnsi="Arial" w:cs="Arial"/>
          <w:lang w:eastAsia="de-DE"/>
        </w:rPr>
        <w:t xml:space="preserve"> die Beschichtung</w:t>
      </w:r>
      <w:r w:rsidR="00697435" w:rsidRPr="009F7448">
        <w:rPr>
          <w:rFonts w:ascii="Arial" w:eastAsia="Times New Roman" w:hAnsi="Arial" w:cs="Arial"/>
          <w:lang w:eastAsia="de-DE"/>
        </w:rPr>
        <w:t>, die nicht abblättert,</w:t>
      </w:r>
      <w:r w:rsidR="000D100F" w:rsidRPr="009F7448">
        <w:rPr>
          <w:rFonts w:ascii="Arial" w:eastAsia="Times New Roman" w:hAnsi="Arial" w:cs="Arial"/>
          <w:lang w:eastAsia="de-DE"/>
        </w:rPr>
        <w:t xml:space="preserve"> ohne Anschleifen nachbehandeln.</w:t>
      </w:r>
    </w:p>
    <w:p w14:paraId="49A36F6F" w14:textId="06BBD220" w:rsidR="006F56B7" w:rsidRPr="009F7448" w:rsidRDefault="000D10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F7448">
        <w:rPr>
          <w:rFonts w:ascii="Arial" w:eastAsia="Times New Roman" w:hAnsi="Arial" w:cs="Arial"/>
          <w:lang w:val="de" w:eastAsia="de-DE"/>
        </w:rPr>
        <w:t>Weitere Informationen er</w:t>
      </w:r>
      <w:r w:rsidR="005A6910" w:rsidRPr="009F7448">
        <w:rPr>
          <w:rFonts w:ascii="Arial" w:eastAsia="Times New Roman" w:hAnsi="Arial" w:cs="Arial"/>
          <w:lang w:val="de" w:eastAsia="de-DE"/>
        </w:rPr>
        <w:t>halten Sie unter</w:t>
      </w:r>
      <w:r w:rsidR="009F7448">
        <w:rPr>
          <w:rFonts w:ascii="Arial" w:eastAsia="Times New Roman" w:hAnsi="Arial" w:cs="Arial"/>
          <w:lang w:val="de" w:eastAsia="de-DE"/>
        </w:rPr>
        <w:t xml:space="preserve"> https://bit.ly/3OM0ibP.</w:t>
      </w:r>
    </w:p>
    <w:p w14:paraId="32C5BBB8" w14:textId="77777777" w:rsidR="009321AD" w:rsidRPr="009F7448" w:rsidRDefault="009321A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42F94F4B" w14:textId="6AD08B25" w:rsidR="009321AD" w:rsidRPr="009F7448" w:rsidRDefault="009321A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9F7448">
        <w:rPr>
          <w:rFonts w:ascii="Arial" w:eastAsia="Times New Roman" w:hAnsi="Arial" w:cs="Arial"/>
          <w:i/>
          <w:iCs/>
          <w:lang w:val="de" w:eastAsia="de-DE"/>
        </w:rPr>
        <w:t>1.</w:t>
      </w:r>
      <w:r w:rsidR="009F7448" w:rsidRPr="009F7448">
        <w:rPr>
          <w:rFonts w:ascii="Arial" w:eastAsia="Times New Roman" w:hAnsi="Arial" w:cs="Arial"/>
          <w:i/>
          <w:iCs/>
          <w:lang w:val="de" w:eastAsia="de-DE"/>
        </w:rPr>
        <w:t>738</w:t>
      </w:r>
      <w:r w:rsidRPr="009F7448">
        <w:rPr>
          <w:rFonts w:ascii="Arial" w:eastAsia="Times New Roman" w:hAnsi="Arial" w:cs="Arial"/>
          <w:i/>
          <w:iCs/>
          <w:lang w:val="de" w:eastAsia="de-DE"/>
        </w:rPr>
        <w:t xml:space="preserve"> Zeichen (inkl. Leerzeichen)</w:t>
      </w:r>
    </w:p>
    <w:p w14:paraId="2275F8E9" w14:textId="44ADDB48" w:rsidR="006F56B7" w:rsidRPr="009F7448" w:rsidRDefault="000D100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9F7448">
        <w:rPr>
          <w:rFonts w:ascii="Arial" w:eastAsia="Times New Roman" w:hAnsi="Arial" w:cs="Arial"/>
          <w:i/>
          <w:iCs/>
          <w:lang w:val="de" w:eastAsia="de-DE"/>
        </w:rPr>
        <w:t xml:space="preserve">Löningen, den </w:t>
      </w:r>
      <w:r w:rsidR="009F7448" w:rsidRPr="009F7448">
        <w:rPr>
          <w:rFonts w:ascii="Arial" w:eastAsia="Times New Roman" w:hAnsi="Arial" w:cs="Arial"/>
          <w:i/>
          <w:iCs/>
          <w:lang w:val="de" w:eastAsia="de-DE"/>
        </w:rPr>
        <w:t>20. Dezember</w:t>
      </w:r>
      <w:r w:rsidR="005A6910" w:rsidRPr="009F7448">
        <w:rPr>
          <w:rFonts w:ascii="Arial" w:eastAsia="Times New Roman" w:hAnsi="Arial" w:cs="Arial"/>
          <w:i/>
          <w:iCs/>
          <w:lang w:val="de" w:eastAsia="de-DE"/>
        </w:rPr>
        <w:t xml:space="preserve"> 2022</w:t>
      </w:r>
    </w:p>
    <w:p w14:paraId="22DAD764" w14:textId="2D49A449" w:rsidR="000D100F" w:rsidRPr="009F7448" w:rsidRDefault="009F74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9F7448">
        <w:rPr>
          <w:rFonts w:ascii="Arial" w:eastAsia="Times New Roman" w:hAnsi="Arial" w:cs="Arial"/>
          <w:i/>
          <w:iCs/>
          <w:lang w:val="de" w:eastAsia="de-DE"/>
        </w:rPr>
        <w:t>Kontakt für Redaktionen: Christian Behrens, Tel. +49 (0) 5432/83 858</w:t>
      </w:r>
    </w:p>
    <w:p w14:paraId="7D3057D6" w14:textId="42A6AC58" w:rsidR="009F7448" w:rsidRDefault="009F74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0F2E92B3" w14:textId="3A08A01C" w:rsidR="009F7448" w:rsidRPr="009F7448" w:rsidRDefault="009F74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u w:val="single"/>
          <w:lang w:val="de" w:eastAsia="de-DE"/>
        </w:rPr>
      </w:pPr>
      <w:r w:rsidRPr="009F7448">
        <w:rPr>
          <w:rFonts w:ascii="Arial" w:eastAsia="Times New Roman" w:hAnsi="Arial" w:cs="Arial"/>
          <w:u w:val="single"/>
          <w:lang w:val="de" w:eastAsia="de-DE"/>
        </w:rPr>
        <w:lastRenderedPageBreak/>
        <w:t>Bildunterschrift:</w:t>
      </w:r>
    </w:p>
    <w:p w14:paraId="11E59499" w14:textId="2F827385" w:rsidR="009F7448" w:rsidRDefault="009F74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3A968929" w14:textId="30D74F75" w:rsidR="009F7448" w:rsidRDefault="00FE59A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>
        <w:rPr>
          <w:rFonts w:ascii="Arial" w:eastAsia="Times New Roman" w:hAnsi="Arial" w:cs="Arial"/>
          <w:lang w:val="de" w:eastAsia="de-DE"/>
        </w:rPr>
        <w:t>1486 – 3in1 Eintopf-Systeme.jpg</w:t>
      </w:r>
    </w:p>
    <w:p w14:paraId="2F94F8D6" w14:textId="0CA769DB" w:rsidR="009F7448" w:rsidRDefault="006740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bookmarkStart w:id="0" w:name="_GoBack"/>
      <w:bookmarkEnd w:id="0"/>
      <w:r>
        <w:rPr>
          <w:rFonts w:ascii="Arial" w:eastAsia="Times New Roman" w:hAnsi="Arial" w:cs="Arial"/>
          <w:lang w:val="de" w:eastAsia="de-DE"/>
        </w:rPr>
        <w:t>Die biozidfreie Dünnschicht-Lasur HSL-32/m-Profi-Holzschutz-Lasur 3in1 eignet sich für nicht und maßhaltige Holzbauteile im Außenbereich.</w:t>
      </w:r>
    </w:p>
    <w:p w14:paraId="45998DD4" w14:textId="4B90E223" w:rsidR="009F7448" w:rsidRPr="00FE59A4" w:rsidRDefault="00FE59A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FE59A4">
        <w:rPr>
          <w:rFonts w:ascii="Arial" w:eastAsia="Times New Roman" w:hAnsi="Arial" w:cs="Arial"/>
          <w:i/>
          <w:iCs/>
          <w:lang w:val="de" w:eastAsia="de-DE"/>
        </w:rPr>
        <w:t>Bildquelle: Remmers, Löningen</w:t>
      </w:r>
    </w:p>
    <w:sectPr w:rsidR="009F7448" w:rsidRPr="00FE59A4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2D90" w16cex:dateUtc="2022-12-05T07:4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88"/>
    <w:rsid w:val="000D100F"/>
    <w:rsid w:val="000D5327"/>
    <w:rsid w:val="0024325B"/>
    <w:rsid w:val="00264425"/>
    <w:rsid w:val="0027155E"/>
    <w:rsid w:val="002F68CA"/>
    <w:rsid w:val="003230D0"/>
    <w:rsid w:val="00377E18"/>
    <w:rsid w:val="004A5C77"/>
    <w:rsid w:val="004D282E"/>
    <w:rsid w:val="004E0861"/>
    <w:rsid w:val="00586DB0"/>
    <w:rsid w:val="005A6910"/>
    <w:rsid w:val="00647BDE"/>
    <w:rsid w:val="00663CCE"/>
    <w:rsid w:val="0067404B"/>
    <w:rsid w:val="00697435"/>
    <w:rsid w:val="006F56B7"/>
    <w:rsid w:val="00784098"/>
    <w:rsid w:val="007E4D51"/>
    <w:rsid w:val="008037F2"/>
    <w:rsid w:val="009321AD"/>
    <w:rsid w:val="009F7448"/>
    <w:rsid w:val="00B44AED"/>
    <w:rsid w:val="00B94088"/>
    <w:rsid w:val="00DB30FE"/>
    <w:rsid w:val="00EE7D4D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35E29"/>
  <w15:chartTrackingRefBased/>
  <w15:docId w15:val="{F2CA4F61-CF46-4CF1-B949-D40E4E16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4">
    <w:name w:val="s4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s6">
    <w:name w:val="s6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bumpedfont15">
    <w:name w:val="bumpedfont15"/>
    <w:basedOn w:val="Absatz-Standardschriftart"/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eastAsia="Calibri" w:hAnsi="Tahoma" w:cs="Tahoma"/>
      <w:sz w:val="16"/>
      <w:szCs w:val="16"/>
      <w:lang w:eastAsia="en-US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spacing w:after="0" w:line="240" w:lineRule="auto"/>
    </w:pPr>
    <w:rPr>
      <w:rFonts w:ascii="HelveticaNeue-Roman" w:eastAsia="Times New Roman" w:hAnsi="HelveticaNeue-Roman"/>
      <w:color w:val="231F20"/>
      <w:sz w:val="20"/>
      <w:szCs w:val="20"/>
      <w:lang w:eastAsia="de-DE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ighlightselected">
    <w:name w:val="highlight selected"/>
    <w:basedOn w:val="Absatz-Standardschriftart"/>
  </w:style>
  <w:style w:type="paragraph" w:customStyle="1" w:styleId="StandardLTGliederung1">
    <w:name w:val="Standard~LT~Gliederung 1"/>
    <w:pPr>
      <w:autoSpaceDE w:val="0"/>
      <w:autoSpaceDN w:val="0"/>
      <w:adjustRightInd w:val="0"/>
      <w:spacing w:after="283"/>
    </w:pPr>
    <w:rPr>
      <w:rFonts w:ascii="Mangal" w:eastAsia="Microsoft YaHei" w:hAnsi="Mangal"/>
      <w:color w:val="000000"/>
      <w:kern w:val="1"/>
      <w:sz w:val="64"/>
      <w:szCs w:val="64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48"/>
      <w:szCs w:val="48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4A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4A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4AED"/>
    <w:rPr>
      <w:rFonts w:ascii="Calibri" w:eastAsia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4A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4AED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0d89cd-6dad-401f-801f-23fc5ba9a0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5" ma:contentTypeDescription="Ein neues Dokument erstellen." ma:contentTypeScope="" ma:versionID="0343c5ae10ffc14268148b0509338eb8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afb7070d5299a64be1050eea918e8c39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F84F8-EBF1-4B4B-BF36-CB7FBB930728}">
  <ds:schemaRefs>
    <ds:schemaRef ds:uri="http://schemas.microsoft.com/office/infopath/2007/PartnerControls"/>
    <ds:schemaRef ds:uri="4b0d89cd-6dad-401f-801f-23fc5ba9a0f3"/>
    <ds:schemaRef ds:uri="http://purl.org/dc/elements/1.1/"/>
    <ds:schemaRef ds:uri="http://schemas.microsoft.com/office/2006/metadata/properties"/>
    <ds:schemaRef ds:uri="http://purl.org/dc/terms/"/>
    <ds:schemaRef ds:uri="d0ac4ad2-d81e-4dfd-8417-48f216e63e4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A8AF25-D9A0-407B-A0D9-52B11280F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AA125-1D3D-4FFF-B8BD-84551F8FB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1854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10/16 Aqua-Holzanstriche für den Handwerksprofi</vt:lpstr>
    </vt:vector>
  </TitlesOfParts>
  <Company>Remmers Baustofftechnik GmbH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10/16 Aqua-Holzanstriche für den Handwerksprofi</dc:title>
  <dc:subject>Aqua-Lacke</dc:subject>
  <dc:creator>Christian Behrens</dc:creator>
  <cp:keywords/>
  <cp:lastModifiedBy>Nordenbrock, Marlene</cp:lastModifiedBy>
  <cp:revision>5</cp:revision>
  <cp:lastPrinted>2022-12-13T13:20:00Z</cp:lastPrinted>
  <dcterms:created xsi:type="dcterms:W3CDTF">2022-12-13T13:11:00Z</dcterms:created>
  <dcterms:modified xsi:type="dcterms:W3CDTF">2022-12-20T10:31:00Z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